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Work barriers and support needs worksheet</w:t>
      </w:r>
    </w:p>
    <w:p/>
    <w:p>
      <w:r>
        <w:t xml:space="preserve">Barrier 1 — task or situation:</w:t>
      </w:r>
    </w:p>
    <w:p>
      <w:r>
        <w:t xml:space="preserve">Impact without support:</w:t>
      </w:r>
    </w:p>
    <w:p>
      <w:r>
        <w:t xml:space="preserve">Possible support:</w:t>
      </w:r>
    </w:p>
    <w:p/>
    <w:p>
      <w:r>
        <w:t xml:space="preserve">Barrier 2 — task or situation:</w:t>
      </w:r>
    </w:p>
    <w:p>
      <w:r>
        <w:t xml:space="preserve">Impact without support:</w:t>
      </w:r>
    </w:p>
    <w:p>
      <w:r>
        <w:t xml:space="preserve">Possible support:</w:t>
      </w:r>
    </w:p>
    <w:p/>
    <w:p>
      <w:r>
        <w:t xml:space="preserve">Support categories:</w:t>
      </w:r>
    </w:p>
    <w:p>
      <w:r>
        <w:t xml:space="preserve">[ ] Equipment and software</w:t>
      </w:r>
    </w:p>
    <w:p>
      <w:r>
        <w:t xml:space="preserve">[ ] Human support</w:t>
      </w:r>
    </w:p>
    <w:p>
      <w:r>
        <w:t xml:space="preserve">[ ] Travel support</w:t>
      </w:r>
    </w:p>
    <w:p>
      <w:r>
        <w:t xml:space="preserve">[ ] Workplace changes</w:t>
      </w:r>
    </w:p>
    <w:p>
      <w:r>
        <w:t xml:space="preserve">[ ] Mental health support</w:t>
      </w:r>
    </w:p>
    <w:sectPr/>
  </w:body>
</w:document>
</file>